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抖音运营工作手册</w:t>
      </w:r>
    </w:p>
    <w:p>
      <w:pPr>
        <w:pStyle w:val="Heading2"/>
      </w:pPr>
      <w:r>
        <w:t>个人简介</w:t>
      </w:r>
    </w:p>
    <w:p>
      <w:r>
        <w:t xml:space="preserve">姓名: 张天伟  </w:t>
      </w:r>
    </w:p>
    <w:p>
      <w:r>
        <w:t xml:space="preserve">职位: 抖音运营  </w:t>
      </w:r>
    </w:p>
    <w:p>
      <w:r>
        <w:t xml:space="preserve">部门: 中山智耀星空照明有限公司 - 电商运营部  </w:t>
      </w:r>
    </w:p>
    <w:p>
      <w:r>
        <w:t>负责平台: 抖音（深圳店+中山店）</w:t>
      </w:r>
    </w:p>
    <w:p>
      <w:r>
        <w:t>---</w:t>
      </w:r>
    </w:p>
    <w:p>
      <w:pPr>
        <w:pStyle w:val="Heading2"/>
      </w:pPr>
      <w:r>
        <w:t>工作职责</w:t>
      </w:r>
    </w:p>
    <w:p>
      <w:pPr>
        <w:pStyle w:val="Heading3"/>
      </w:pPr>
      <w:r>
        <w:t>1. 店铺运营</w:t>
      </w:r>
    </w:p>
    <w:p>
      <w:pPr>
        <w:pStyle w:val="ListBullet"/>
      </w:pPr>
      <w:r>
        <w:t>抖音店铺日常运营管理</w:t>
      </w:r>
    </w:p>
    <w:p>
      <w:pPr>
        <w:pStyle w:val="ListBullet"/>
      </w:pPr>
      <w:r>
        <w:t>商品上架、优化、下架</w:t>
      </w:r>
    </w:p>
    <w:p>
      <w:pPr>
        <w:pStyle w:val="ListBullet"/>
      </w:pPr>
      <w:r>
        <w:t>店铺活动策划与执行</w:t>
      </w:r>
    </w:p>
    <w:p>
      <w:pPr>
        <w:pStyle w:val="ListBullet"/>
      </w:pPr>
      <w:r>
        <w:t>订单处理与售后服务协调</w:t>
      </w:r>
    </w:p>
    <w:p>
      <w:pPr>
        <w:pStyle w:val="Heading3"/>
      </w:pPr>
      <w:r>
        <w:t>2. 内容运营</w:t>
      </w:r>
    </w:p>
    <w:p>
      <w:pPr>
        <w:pStyle w:val="ListBullet"/>
      </w:pPr>
      <w:r>
        <w:t>短视频内容策划</w:t>
      </w:r>
    </w:p>
    <w:p>
      <w:pPr>
        <w:pStyle w:val="ListBullet"/>
      </w:pPr>
      <w:r>
        <w:t>直播脚本撰写</w:t>
      </w:r>
    </w:p>
    <w:p>
      <w:pPr>
        <w:pStyle w:val="ListBullet"/>
      </w:pPr>
      <w:r>
        <w:t>产品卖点提炼</w:t>
      </w:r>
    </w:p>
    <w:p>
      <w:pPr>
        <w:pStyle w:val="ListBullet"/>
      </w:pPr>
      <w:r>
        <w:t>用户互动与评论管理</w:t>
      </w:r>
    </w:p>
    <w:p>
      <w:pPr>
        <w:pStyle w:val="Heading3"/>
      </w:pPr>
      <w:r>
        <w:t>3. 数据分析</w:t>
      </w:r>
    </w:p>
    <w:p>
      <w:pPr>
        <w:pStyle w:val="ListBullet"/>
      </w:pPr>
      <w:r>
        <w:t>每日销售数据统计</w:t>
      </w:r>
    </w:p>
    <w:p>
      <w:pPr>
        <w:pStyle w:val="ListBullet"/>
      </w:pPr>
      <w:r>
        <w:t>流量来源分析</w:t>
      </w:r>
    </w:p>
    <w:p>
      <w:pPr>
        <w:pStyle w:val="ListBullet"/>
      </w:pPr>
      <w:r>
        <w:t>转化率优化</w:t>
      </w:r>
    </w:p>
    <w:p>
      <w:pPr>
        <w:pStyle w:val="ListBullet"/>
      </w:pPr>
      <w:r>
        <w:t>竞品数据监控</w:t>
      </w:r>
    </w:p>
    <w:p>
      <w:pPr>
        <w:pStyle w:val="Heading3"/>
      </w:pPr>
      <w:r>
        <w:t>4. 广告投放</w:t>
      </w:r>
    </w:p>
    <w:p>
      <w:pPr>
        <w:pStyle w:val="ListBullet"/>
      </w:pPr>
      <w:r>
        <w:t>千川广告投放</w:t>
      </w:r>
    </w:p>
    <w:p>
      <w:pPr>
        <w:pStyle w:val="ListBullet"/>
      </w:pPr>
      <w:r>
        <w:t>DOU+投放优化</w:t>
      </w:r>
    </w:p>
    <w:p>
      <w:pPr>
        <w:pStyle w:val="ListBullet"/>
      </w:pPr>
      <w:r>
        <w:t>广告素材制作协调</w:t>
      </w:r>
    </w:p>
    <w:p>
      <w:pPr>
        <w:pStyle w:val="ListBullet"/>
      </w:pPr>
      <w:r>
        <w:t>ROI监控与优化</w:t>
      </w:r>
    </w:p>
    <w:p>
      <w:r>
        <w:t>---</w:t>
      </w:r>
    </w:p>
    <w:p>
      <w:pPr>
        <w:pStyle w:val="Heading2"/>
      </w:pPr>
      <w:r>
        <w:t>核心产品</w:t>
      </w:r>
    </w:p>
    <w:p>
      <w:pPr>
        <w:pStyle w:val="Heading3"/>
      </w:pPr>
      <w:r>
        <w:t>主推产品 - 人体感应氛围灯</w:t>
      </w:r>
    </w:p>
    <w:p>
      <w:pPr>
        <w:pStyle w:val="ListBullet"/>
      </w:pPr>
      <w:r>
        <w:t>**产品特点**: 智能感应、多色可选、安装简便</w:t>
      </w:r>
    </w:p>
    <w:p>
      <w:pPr>
        <w:pStyle w:val="ListBullet"/>
      </w:pPr>
      <w:r>
        <w:t>**目标人群**: 年轻家庭、租房族、智能家居爱好者</w:t>
      </w:r>
    </w:p>
    <w:p>
      <w:pPr>
        <w:pStyle w:val="ListBullet"/>
      </w:pPr>
      <w:r>
        <w:t>**卖点提炼**:</w:t>
      </w:r>
    </w:p>
    <w:p>
      <w:pPr>
        <w:pStyle w:val="ListBullet"/>
      </w:pPr>
      <w:r>
        <w:t>起夜不摸黑，自动感应亮灯</w:t>
      </w:r>
    </w:p>
    <w:p>
      <w:pPr>
        <w:pStyle w:val="ListBullet"/>
      </w:pPr>
      <w:r>
        <w:t>不打扰伴侣，微亮模式贴心</w:t>
      </w:r>
    </w:p>
    <w:p>
      <w:pPr>
        <w:pStyle w:val="ListBullet"/>
      </w:pPr>
      <w:r>
        <w:t>安装简单，即贴即用</w:t>
      </w:r>
    </w:p>
    <w:p>
      <w:pPr>
        <w:pStyle w:val="ListBullet"/>
      </w:pPr>
      <w:r>
        <w:t>抖音爆款，2万+用户选择</w:t>
      </w:r>
    </w:p>
    <w:p>
      <w:pPr>
        <w:pStyle w:val="Heading3"/>
      </w:pPr>
      <w:r>
        <w:t>辅助产品 - 楼梯灯</w:t>
      </w:r>
    </w:p>
    <w:p>
      <w:pPr>
        <w:pStyle w:val="ListBullet"/>
      </w:pPr>
      <w:r>
        <w:t>**产品特点**: 两线安装、智能控制</w:t>
      </w:r>
    </w:p>
    <w:p>
      <w:pPr>
        <w:pStyle w:val="ListBullet"/>
      </w:pPr>
      <w:r>
        <w:t>**目标人群**: 别墅业主、复式公寓、装修人群</w:t>
      </w:r>
    </w:p>
    <w:p>
      <w:pPr>
        <w:pStyle w:val="ListBullet"/>
      </w:pPr>
      <w:r>
        <w:t>**卖点提炼**:</w:t>
      </w:r>
    </w:p>
    <w:p>
      <w:pPr>
        <w:pStyle w:val="ListBullet"/>
      </w:pPr>
      <w:r>
        <w:t>两线安装，自己就能装</w:t>
      </w:r>
    </w:p>
    <w:p>
      <w:pPr>
        <w:pStyle w:val="ListBullet"/>
      </w:pPr>
      <w:r>
        <w:t>米家APP控制，智能联动</w:t>
      </w:r>
    </w:p>
    <w:p>
      <w:pPr>
        <w:pStyle w:val="ListBullet"/>
      </w:pPr>
      <w:r>
        <w:t>多种模式，氛围随心</w:t>
      </w:r>
    </w:p>
    <w:p>
      <w:r>
        <w:t>---</w:t>
      </w:r>
    </w:p>
    <w:p>
      <w:pPr>
        <w:pStyle w:val="Heading2"/>
      </w:pPr>
      <w:r>
        <w:t>运营数据模板</w:t>
      </w:r>
    </w:p>
    <w:p>
      <w:pPr>
        <w:pStyle w:val="Heading3"/>
      </w:pPr>
      <w:r>
        <w:t>日报模板</w:t>
      </w:r>
    </w:p>
    <w:p>
      <w:pPr>
        <w:ind w:left="400"/>
      </w:pPr>
      <w:r>
        <w:rPr>
          <w:rFonts w:ascii="Courier New" w:hAnsi="Courier New"/>
        </w:rPr>
        <w:t>日期: YYYY-MM-DD</w:t>
        <w:br/>
        <w:t>销售额: ¥XXX</w:t>
        <w:br/>
        <w:t>订单量: XX单</w:t>
        <w:br/>
        <w:t>访客数: XXX</w:t>
        <w:br/>
        <w:t>转化率: X.X%</w:t>
        <w:br/>
        <w:t>直播场次: X场</w:t>
        <w:br/>
        <w:t>直播时长: X小时</w:t>
        <w:br/>
        <w:t>广告消耗: ¥XXX</w:t>
        <w:br/>
        <w:t>广告ROI: X.X</w:t>
      </w:r>
    </w:p>
    <w:p>
      <w:pPr>
        <w:ind w:left="400"/>
      </w:pPr>
      <w:r>
        <w:rPr>
          <w:rFonts w:ascii="Courier New" w:hAnsi="Courier New"/>
        </w:rPr>
        <w:br/>
        <w:t>### 周报模板</w:t>
      </w:r>
    </w:p>
    <w:p>
      <w:pPr>
        <w:ind w:left="400"/>
      </w:pPr>
      <w:r>
        <w:rPr>
          <w:rFonts w:ascii="Courier New" w:hAnsi="Courier New"/>
        </w:rPr>
        <w:t>周期: 第X周 (MM/DD-MM/DD)</w:t>
        <w:br/>
        <w:t>总销售额: ¥XXXXX</w:t>
        <w:br/>
        <w:t>环比增长: +X%</w:t>
        <w:br/>
        <w:t>爆款产品: XXX</w:t>
        <w:br/>
        <w:t>活动效果: XXX</w:t>
        <w:br/>
        <w:t>下周计划: XXX</w:t>
      </w:r>
    </w:p>
    <w:p>
      <w:pPr>
        <w:ind w:left="400"/>
      </w:pPr>
      <w:r>
        <w:rPr>
          <w:rFonts w:ascii="Courier New" w:hAnsi="Courier New"/>
        </w:rPr>
        <w:br/>
        <w:t>---</w:t>
        <w:br/>
        <w:br/>
        <w:t>## 常用工具</w:t>
        <w:br/>
        <w:br/>
        <w:t>| 工具 | 用途 | 链接/说明 |</w:t>
        <w:br/>
        <w:t>|------|------|-----------|</w:t>
        <w:br/>
        <w:t>| 抖音电商罗盘 | 数据分析 | 抖音商家后台 |</w:t>
        <w:br/>
        <w:t>| 千川平台 | 广告投放 | ad.oceanengine.com |</w:t>
        <w:br/>
        <w:t>| 剪映 | 视频剪辑 | 手机/电脑端 |</w:t>
        <w:br/>
        <w:t>| 飞书 | 团队协作 | 内部沟通 |</w:t>
        <w:br/>
        <w:t>| 智步小程序 | 产品控制 | 产品演示用 |</w:t>
        <w:br/>
        <w:br/>
        <w:t>---</w:t>
        <w:br/>
        <w:br/>
        <w:t>## 重要联系人</w:t>
        <w:br/>
        <w:br/>
        <w:t>| 姓名 | 职位 | 联系方式 | 备注 |</w:t>
        <w:br/>
        <w:t>|------|------|----------|------|</w:t>
        <w:br/>
        <w:t>| 李茂林 | CEO | 飞书 @李茂林 | 汇报对象 |</w:t>
        <w:br/>
        <w:t>| 张凤琴 | PMC经理 | 飞书 @张凤琴 | 库存/发货 |</w:t>
        <w:br/>
        <w:t>| 郑雅文 | 客服 | 飞书 @郑雅文 | 售后问题 |</w:t>
        <w:br/>
        <w:t>| 李润雄 | 客服 | 飞书 @李润雄 | 售后问题 |</w:t>
        <w:br/>
        <w:br/>
        <w:t>---</w:t>
        <w:br/>
        <w:br/>
        <w:t>## 文件存储位置</w:t>
        <w:br/>
        <w:br/>
        <w:t>个人工作文件请保存至:</w:t>
      </w:r>
    </w:p>
    <w:p>
      <w:pPr>
        <w:ind w:left="400"/>
      </w:pPr>
      <w:r>
        <w:rPr>
          <w:rFonts w:ascii="Courier New" w:hAnsi="Courier New"/>
        </w:rPr>
        <w:t>/mnt/data/we-smart/users/zhangtianwei/</w:t>
      </w:r>
    </w:p>
    <w:p>
      <w:pPr>
        <w:ind w:left="400"/>
      </w:pPr>
      <w:r>
        <w:rPr>
          <w:rFonts w:ascii="Courier New" w:hAnsi="Courier New"/>
        </w:rPr>
        <w:br/>
        <w:t>或通过网页访问:</w:t>
      </w:r>
    </w:p>
    <w:p>
      <w:pPr>
        <w:ind w:left="400"/>
      </w:pPr>
      <w:r>
        <w:rPr>
          <w:rFonts w:ascii="Courier New" w:hAnsi="Courier New"/>
        </w:rPr>
        <w:t>https://files.we-smart.cn → 张天伟</w:t>
      </w:r>
    </w:p>
    <w:p>
      <w:pPr>
        <w:ind w:left="400"/>
      </w:pPr>
      <w:r>
        <w:rPr>
          <w:rFonts w:ascii="Courier New" w:hAnsi="Courier New"/>
        </w:rPr>
        <w:br/>
        <w:t>---</w:t>
        <w:br/>
        <w:br/>
        <w:t xml:space="preserve">*文档创建时间: 2026-04-08*  </w:t>
        <w:br/>
        <w:t>*版本: v1.0*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